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A" w:rsidRDefault="00BE02FA" w:rsidP="00BE02FA">
      <w:pPr>
        <w:tabs>
          <w:tab w:val="left" w:pos="5640"/>
        </w:tabs>
      </w:pPr>
      <w:r>
        <w:t xml:space="preserve">REPUBLIKA HRVATSKA                                               </w:t>
      </w:r>
      <w:r>
        <w:tab/>
        <w:t>Razina: 31</w:t>
      </w:r>
    </w:p>
    <w:p w:rsidR="00BE02FA" w:rsidRDefault="00BE02FA" w:rsidP="00BE02FA">
      <w:pPr>
        <w:tabs>
          <w:tab w:val="left" w:pos="5640"/>
        </w:tabs>
      </w:pPr>
      <w:r>
        <w:t>NADLEŽNO MINISTARSTVO</w:t>
      </w:r>
      <w:r>
        <w:tab/>
        <w:t>RKPD: 0017482</w:t>
      </w:r>
    </w:p>
    <w:p w:rsidR="00BE02FA" w:rsidRDefault="00BE02FA" w:rsidP="00BE02FA">
      <w:pPr>
        <w:tabs>
          <w:tab w:val="left" w:pos="5640"/>
        </w:tabs>
      </w:pPr>
      <w:r>
        <w:t>ZNANOSTI I OBRAZOVANJA</w:t>
      </w:r>
      <w:r>
        <w:tab/>
        <w:t>Matični broj: 00129372</w:t>
      </w:r>
    </w:p>
    <w:p w:rsidR="00BE02FA" w:rsidRDefault="00BE02FA" w:rsidP="00BE02FA">
      <w:pPr>
        <w:tabs>
          <w:tab w:val="left" w:pos="5640"/>
        </w:tabs>
      </w:pPr>
      <w:r>
        <w:tab/>
        <w:t>Šifra djelatnosti: 8532</w:t>
      </w:r>
    </w:p>
    <w:p w:rsidR="00BE02FA" w:rsidRDefault="00BE02FA" w:rsidP="00BE02FA">
      <w:pPr>
        <w:tabs>
          <w:tab w:val="left" w:pos="5640"/>
        </w:tabs>
      </w:pPr>
      <w:r>
        <w:tab/>
        <w:t>OIB: 85551346613</w:t>
      </w:r>
    </w:p>
    <w:p w:rsidR="00BE02FA" w:rsidRDefault="00BE02FA" w:rsidP="00BE02FA">
      <w:pPr>
        <w:tabs>
          <w:tab w:val="left" w:pos="5640"/>
        </w:tabs>
      </w:pPr>
      <w:r>
        <w:tab/>
        <w:t>IBAN: 1524070001118014702</w:t>
      </w:r>
    </w:p>
    <w:p w:rsidR="00BE02FA" w:rsidRPr="00BE02FA" w:rsidRDefault="00BE02FA" w:rsidP="00BE02FA"/>
    <w:p w:rsidR="00BE02FA" w:rsidRDefault="00BE02FA" w:rsidP="00BE02FA"/>
    <w:p w:rsidR="00BE02FA" w:rsidRDefault="00BE02FA" w:rsidP="00BE02FA">
      <w:r>
        <w:t xml:space="preserve">Proračunski korisnik: </w:t>
      </w:r>
      <w:r w:rsidR="0069746B">
        <w:t xml:space="preserve"> </w:t>
      </w:r>
      <w:r w:rsidRPr="000F2C20">
        <w:rPr>
          <w:b/>
        </w:rPr>
        <w:t>TEHNIČKA ŠKOLA PULA</w:t>
      </w:r>
    </w:p>
    <w:p w:rsidR="00BE02FA" w:rsidRDefault="00BE02FA" w:rsidP="00BE02FA"/>
    <w:p w:rsidR="00B43A09" w:rsidRDefault="00B43A09" w:rsidP="00BE02FA"/>
    <w:p w:rsidR="00BE02FA" w:rsidRDefault="00BE02FA" w:rsidP="00BE02FA"/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BILJEŠKE</w:t>
      </w:r>
      <w:r w:rsidR="00873A7F" w:rsidRPr="000F2C20">
        <w:rPr>
          <w:b/>
        </w:rPr>
        <w:t xml:space="preserve"> U</w:t>
      </w:r>
      <w:r w:rsidRPr="000F2C20">
        <w:rPr>
          <w:b/>
        </w:rPr>
        <w:t>Z FINANCIJSKE IZVJEŠTAJE</w:t>
      </w:r>
    </w:p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siječanj –</w:t>
      </w:r>
      <w:r w:rsidR="002A6730" w:rsidRPr="000F2C20">
        <w:rPr>
          <w:b/>
        </w:rPr>
        <w:t xml:space="preserve"> prosinac</w:t>
      </w:r>
      <w:r w:rsidRPr="000F2C20">
        <w:rPr>
          <w:b/>
        </w:rPr>
        <w:t xml:space="preserve"> 201</w:t>
      </w:r>
      <w:r w:rsidR="00107424">
        <w:rPr>
          <w:b/>
        </w:rPr>
        <w:t>9</w:t>
      </w:r>
      <w:r w:rsidRPr="000F2C20">
        <w:rPr>
          <w:b/>
        </w:rPr>
        <w:t>.</w:t>
      </w:r>
    </w:p>
    <w:p w:rsidR="00BE02FA" w:rsidRDefault="00BE02FA" w:rsidP="00BE02FA">
      <w:pPr>
        <w:jc w:val="center"/>
      </w:pPr>
    </w:p>
    <w:p w:rsidR="00B43A09" w:rsidRDefault="00B43A09" w:rsidP="00BE02FA">
      <w:pPr>
        <w:jc w:val="center"/>
      </w:pPr>
    </w:p>
    <w:p w:rsidR="00B172E5" w:rsidRPr="000F2C20" w:rsidRDefault="00EA29E1" w:rsidP="00EA29E1">
      <w:pPr>
        <w:rPr>
          <w:b/>
        </w:rPr>
      </w:pPr>
      <w:r w:rsidRPr="000F2C20">
        <w:rPr>
          <w:b/>
        </w:rPr>
        <w:t>Bilješke uz obrazac PR-RAS</w:t>
      </w:r>
    </w:p>
    <w:p w:rsidR="00B172E5" w:rsidRDefault="00B172E5" w:rsidP="00EA29E1">
      <w:r>
        <w:t>AOP 0</w:t>
      </w:r>
      <w:r w:rsidR="0069746B">
        <w:t>66</w:t>
      </w:r>
    </w:p>
    <w:p w:rsidR="0069746B" w:rsidRDefault="00B172E5" w:rsidP="00EA29E1">
      <w:r>
        <w:t xml:space="preserve">Račun  </w:t>
      </w:r>
      <w:r w:rsidR="0069746B">
        <w:t>6381 i 6382</w:t>
      </w:r>
      <w:r>
        <w:t xml:space="preserve"> </w:t>
      </w:r>
      <w:r w:rsidR="0069746B">
        <w:t>Tekuće i kapitalne pomoći temeljem prijenosa EU sredstava</w:t>
      </w:r>
      <w:r>
        <w:t xml:space="preserve"> 3D FOR VET</w:t>
      </w:r>
      <w:r w:rsidR="00081BEC">
        <w:t xml:space="preserve"> tijekom 2019. godine nije bilo.</w:t>
      </w:r>
    </w:p>
    <w:p w:rsidR="005055A1" w:rsidRDefault="005055A1" w:rsidP="00EA29E1">
      <w:r>
        <w:t>AOP 105</w:t>
      </w:r>
    </w:p>
    <w:p w:rsidR="005055A1" w:rsidRDefault="005055A1" w:rsidP="00EA29E1">
      <w:r>
        <w:t>Račun 6526 Ostali nespomenuti prihodi</w:t>
      </w:r>
      <w:r w:rsidR="00E400E9">
        <w:t xml:space="preserve"> - </w:t>
      </w:r>
      <w:r>
        <w:t xml:space="preserve"> odnosi se</w:t>
      </w:r>
      <w:r w:rsidR="00E400E9">
        <w:t xml:space="preserve"> n</w:t>
      </w:r>
      <w:r>
        <w:t xml:space="preserve">a </w:t>
      </w:r>
      <w:r w:rsidR="00081BEC">
        <w:t>prihode s osnova osiguranja-refundacija šteta, te maturalnih zabava i izleta.</w:t>
      </w:r>
    </w:p>
    <w:p w:rsidR="005055A1" w:rsidRDefault="005055A1" w:rsidP="00EA29E1">
      <w:r>
        <w:t>AOP 1</w:t>
      </w:r>
      <w:r w:rsidR="0069746B">
        <w:t>28</w:t>
      </w:r>
    </w:p>
    <w:p w:rsidR="00E400E9" w:rsidRDefault="005055A1" w:rsidP="00EA29E1">
      <w:r>
        <w:t>Račun 6</w:t>
      </w:r>
      <w:r w:rsidR="00CE293C">
        <w:t>631</w:t>
      </w:r>
      <w:r>
        <w:t xml:space="preserve"> </w:t>
      </w:r>
      <w:r w:rsidR="00CE293C">
        <w:t>Tekuće donacije</w:t>
      </w:r>
      <w:r w:rsidR="00E400E9">
        <w:t xml:space="preserve"> - </w:t>
      </w:r>
      <w:r w:rsidR="00CE293C">
        <w:t xml:space="preserve"> </w:t>
      </w:r>
      <w:r w:rsidR="00C625EC">
        <w:t>odnosi se na</w:t>
      </w:r>
      <w:r w:rsidR="00CE293C">
        <w:t xml:space="preserve"> uplat</w:t>
      </w:r>
      <w:r w:rsidR="00C625EC">
        <w:t>e</w:t>
      </w:r>
      <w:r w:rsidR="00CE293C">
        <w:t xml:space="preserve"> donacija za su</w:t>
      </w:r>
      <w:r w:rsidR="00081BEC">
        <w:t>djelovanje učenika na svjetsko prvenstvo u 2020</w:t>
      </w:r>
      <w:r w:rsidR="00C625EC">
        <w:t>-</w:t>
      </w:r>
      <w:r w:rsidR="00081BEC">
        <w:t>toj godini</w:t>
      </w:r>
      <w:r w:rsidR="00CE293C">
        <w:t>.</w:t>
      </w:r>
    </w:p>
    <w:p w:rsidR="009E123C" w:rsidRDefault="009E123C" w:rsidP="009E123C">
      <w:r>
        <w:t>AOP 132</w:t>
      </w:r>
    </w:p>
    <w:p w:rsidR="009E123C" w:rsidRDefault="009E123C" w:rsidP="009E123C">
      <w:r>
        <w:t>Račun 6711 Prihodi iz proračuna -  veći su u odnosu na 2018. godinu zbog zbog  dodatno dobivenih prihoda za održavanje objekta</w:t>
      </w:r>
      <w:r w:rsidR="00D350DB">
        <w:t xml:space="preserve"> </w:t>
      </w:r>
      <w:r>
        <w:t>(sanacija dimnjaka i zamjena stolarije) .</w:t>
      </w:r>
    </w:p>
    <w:p w:rsidR="00AC7DA2" w:rsidRDefault="00AC7DA2" w:rsidP="00EA29E1">
      <w:r>
        <w:lastRenderedPageBreak/>
        <w:t>AOP 1</w:t>
      </w:r>
      <w:r w:rsidR="00CE293C">
        <w:t>62</w:t>
      </w:r>
    </w:p>
    <w:p w:rsidR="00E400E9" w:rsidRDefault="00AC7DA2" w:rsidP="00EA29E1">
      <w:r>
        <w:t xml:space="preserve">Račun </w:t>
      </w:r>
      <w:r w:rsidR="000F2C20">
        <w:t>3</w:t>
      </w:r>
      <w:r w:rsidR="00CE293C">
        <w:t>211</w:t>
      </w:r>
      <w:r w:rsidR="000F2C20">
        <w:t xml:space="preserve"> </w:t>
      </w:r>
      <w:r w:rsidR="00CE293C">
        <w:t>Službena putovanja</w:t>
      </w:r>
      <w:r>
        <w:t xml:space="preserve"> – </w:t>
      </w:r>
      <w:r w:rsidR="004F152F">
        <w:t>smanjen je u 2019 godini</w:t>
      </w:r>
      <w:r w:rsidR="006D5F06">
        <w:t xml:space="preserve"> u odnosu na 2018. Godinu </w:t>
      </w:r>
      <w:r w:rsidR="004F152F">
        <w:t xml:space="preserve"> jer s</w:t>
      </w:r>
      <w:r w:rsidR="006D5F06">
        <w:t>u</w:t>
      </w:r>
      <w:r w:rsidR="004F152F">
        <w:t xml:space="preserve"> u 2018 godini osim maturalnih putovanja</w:t>
      </w:r>
      <w:r w:rsidR="006D5F06">
        <w:t xml:space="preserve"> bila </w:t>
      </w:r>
      <w:r>
        <w:t xml:space="preserve"> </w:t>
      </w:r>
      <w:r w:rsidR="00CE293C">
        <w:t>putovanja profesora i učenika u Litvu, a u sklopu EU projekta 3D FOR VET</w:t>
      </w:r>
      <w:r w:rsidR="00E400E9">
        <w:t xml:space="preserve"> i putovanja učenika sa voditeljima na Maltu, na svjetsko stolnotenisko prvenstvo.</w:t>
      </w:r>
    </w:p>
    <w:p w:rsidR="00AC7DA2" w:rsidRDefault="00AC7DA2" w:rsidP="00EA29E1">
      <w:r>
        <w:t>AOP 1</w:t>
      </w:r>
      <w:r w:rsidR="000E3603">
        <w:t>4</w:t>
      </w:r>
      <w:r w:rsidR="002D61DD">
        <w:t>9</w:t>
      </w:r>
    </w:p>
    <w:p w:rsidR="000E3603" w:rsidRDefault="002D61DD" w:rsidP="00EA29E1">
      <w:r>
        <w:t>Račun 31</w:t>
      </w:r>
      <w:r w:rsidR="00AC7DA2">
        <w:t xml:space="preserve"> </w:t>
      </w:r>
      <w:r>
        <w:t>Rashodi za zaposlene- najveća su stavka rashoda a samim time i prihoda a odnose se na troškove zaposlenih u školi.</w:t>
      </w:r>
    </w:p>
    <w:p w:rsidR="00BA6EBC" w:rsidRDefault="00BA6EBC" w:rsidP="00EA29E1">
      <w:r>
        <w:t>AOP 17</w:t>
      </w:r>
      <w:r w:rsidR="002D61DD">
        <w:t>6</w:t>
      </w:r>
    </w:p>
    <w:p w:rsidR="00E922EE" w:rsidRDefault="00E922EE" w:rsidP="00EA29E1">
      <w:r>
        <w:t>Račun 323</w:t>
      </w:r>
      <w:r w:rsidR="002D61DD">
        <w:t>2</w:t>
      </w:r>
      <w:r>
        <w:t xml:space="preserve"> Usluge </w:t>
      </w:r>
      <w:r w:rsidR="002D61DD">
        <w:t>tekućeg i investicijskog održavanja</w:t>
      </w:r>
      <w:r>
        <w:t xml:space="preserve"> – povećan je zbog </w:t>
      </w:r>
      <w:r w:rsidR="002D61DD">
        <w:t>održavanje objekta (sanacija dimnjaka i zamjena stolarije).</w:t>
      </w:r>
    </w:p>
    <w:p w:rsidR="002D61DD" w:rsidRDefault="002D61DD" w:rsidP="00EA29E1"/>
    <w:p w:rsidR="00B152AD" w:rsidRDefault="00B152AD" w:rsidP="00EA29E1">
      <w:r>
        <w:t>AOP 405</w:t>
      </w:r>
    </w:p>
    <w:p w:rsidR="00B152AD" w:rsidRDefault="00B152AD" w:rsidP="00EA29E1">
      <w:r>
        <w:t xml:space="preserve">Ukupni </w:t>
      </w:r>
      <w:r w:rsidR="00EE6410">
        <w:t>manjak</w:t>
      </w:r>
      <w:r>
        <w:t xml:space="preserve"> prihoda </w:t>
      </w:r>
      <w:r w:rsidR="008625E9">
        <w:t>sastoji se od:</w:t>
      </w:r>
    </w:p>
    <w:p w:rsidR="008625E9" w:rsidRDefault="00C32BBE" w:rsidP="00EA29E1">
      <w:r>
        <w:t>Troškovi</w:t>
      </w:r>
      <w:r w:rsidR="008625E9">
        <w:t xml:space="preserve"> od Županije Istarske                   </w:t>
      </w:r>
      <w:r w:rsidR="00CF036E">
        <w:t xml:space="preserve">                                 </w:t>
      </w:r>
      <w:r w:rsidR="00474335">
        <w:t>(4.133,00)</w:t>
      </w:r>
    </w:p>
    <w:p w:rsidR="008625E9" w:rsidRDefault="008625E9" w:rsidP="008625E9">
      <w:pPr>
        <w:tabs>
          <w:tab w:val="left" w:pos="2865"/>
        </w:tabs>
      </w:pPr>
      <w:r>
        <w:t>Vlastiti prihodi</w:t>
      </w:r>
      <w:r>
        <w:tab/>
        <w:t xml:space="preserve">       </w:t>
      </w:r>
      <w:r w:rsidR="002D6B40">
        <w:t xml:space="preserve">                               </w:t>
      </w:r>
      <w:r>
        <w:t xml:space="preserve">     </w:t>
      </w:r>
      <w:r w:rsidR="00295D30">
        <w:t xml:space="preserve"> </w:t>
      </w:r>
      <w:r>
        <w:t xml:space="preserve"> </w:t>
      </w:r>
      <w:r w:rsidR="00223A9F">
        <w:t xml:space="preserve"> </w:t>
      </w:r>
      <w:r>
        <w:t xml:space="preserve"> </w:t>
      </w:r>
      <w:r w:rsidR="00C32BBE">
        <w:t xml:space="preserve"> </w:t>
      </w:r>
      <w:r w:rsidR="00474335">
        <w:t>1.362,00</w:t>
      </w:r>
    </w:p>
    <w:p w:rsidR="008625E9" w:rsidRDefault="008625E9" w:rsidP="008625E9">
      <w:pPr>
        <w:tabs>
          <w:tab w:val="left" w:pos="2865"/>
          <w:tab w:val="left" w:pos="5325"/>
        </w:tabs>
      </w:pPr>
      <w:r>
        <w:t>Prihodi iz MZO i Ag</w:t>
      </w:r>
      <w:r w:rsidR="009A3B12">
        <w:t xml:space="preserve">encije za strukovno obrazovanje      </w:t>
      </w:r>
      <w:r w:rsidR="002D6B40">
        <w:t xml:space="preserve"> </w:t>
      </w:r>
      <w:r w:rsidR="009A3B12">
        <w:t xml:space="preserve">   </w:t>
      </w:r>
      <w:r w:rsidR="00474335">
        <w:t xml:space="preserve">   </w:t>
      </w:r>
      <w:r w:rsidR="009A3B12">
        <w:t xml:space="preserve"> </w:t>
      </w:r>
      <w:r w:rsidR="00223A9F">
        <w:t xml:space="preserve"> </w:t>
      </w:r>
      <w:r w:rsidR="00C32BBE">
        <w:t xml:space="preserve"> </w:t>
      </w:r>
      <w:r w:rsidR="00223A9F">
        <w:t xml:space="preserve"> </w:t>
      </w:r>
      <w:r w:rsidR="00474335">
        <w:t>763,00</w:t>
      </w:r>
    </w:p>
    <w:p w:rsidR="009A3B12" w:rsidRDefault="00C32BBE" w:rsidP="008625E9">
      <w:pPr>
        <w:tabs>
          <w:tab w:val="left" w:pos="2865"/>
          <w:tab w:val="left" w:pos="5325"/>
        </w:tabs>
      </w:pPr>
      <w:r>
        <w:t>Troškovi</w:t>
      </w:r>
      <w:r w:rsidR="009A3B12">
        <w:t xml:space="preserve"> za projekt NEX GENERATION       </w:t>
      </w:r>
      <w:r>
        <w:t xml:space="preserve">                              </w:t>
      </w:r>
      <w:r w:rsidR="009A3B12">
        <w:t xml:space="preserve"> </w:t>
      </w:r>
      <w:r w:rsidR="00474335">
        <w:t>(</w:t>
      </w:r>
      <w:r w:rsidR="009A3B12">
        <w:t>3.000,00</w:t>
      </w:r>
      <w:r w:rsidR="00474335">
        <w:t>)</w:t>
      </w:r>
    </w:p>
    <w:p w:rsidR="009A3B12" w:rsidRDefault="009A3B12" w:rsidP="009A3B12">
      <w:pPr>
        <w:tabs>
          <w:tab w:val="left" w:pos="2865"/>
          <w:tab w:val="left" w:pos="5325"/>
        </w:tabs>
      </w:pPr>
      <w:r>
        <w:t>Projekt Preventivni programi –MZ</w:t>
      </w:r>
      <w:r w:rsidR="002D6B40">
        <w:t>O</w:t>
      </w:r>
      <w:r>
        <w:t xml:space="preserve">                       </w:t>
      </w:r>
      <w:r w:rsidR="002D6B40">
        <w:t xml:space="preserve">  </w:t>
      </w:r>
      <w:r>
        <w:t xml:space="preserve">              </w:t>
      </w:r>
      <w:r w:rsidR="00474335">
        <w:t>(12.249,00)</w:t>
      </w:r>
    </w:p>
    <w:p w:rsidR="00295D30" w:rsidRDefault="00295D30" w:rsidP="00295D30">
      <w:pPr>
        <w:tabs>
          <w:tab w:val="left" w:pos="2865"/>
          <w:tab w:val="left" w:pos="5325"/>
        </w:tabs>
      </w:pPr>
      <w:r>
        <w:t>Svjetsko natjecanje                                                                      20.800,00</w:t>
      </w:r>
    </w:p>
    <w:p w:rsidR="00295D30" w:rsidRDefault="00295D30" w:rsidP="00295D30">
      <w:pPr>
        <w:tabs>
          <w:tab w:val="left" w:pos="2865"/>
          <w:tab w:val="left" w:pos="5325"/>
        </w:tabs>
      </w:pPr>
      <w:r>
        <w:t>Projekt 3D FOR VET                                                                    ( 46.032,00)</w:t>
      </w:r>
    </w:p>
    <w:p w:rsidR="00295D30" w:rsidRDefault="00295D30" w:rsidP="00295D30">
      <w:pPr>
        <w:tabs>
          <w:tab w:val="left" w:pos="2865"/>
          <w:tab w:val="left" w:pos="5325"/>
        </w:tabs>
      </w:pPr>
      <w:r>
        <w:t xml:space="preserve">Projekt JUNIOR engineer academy                                        </w:t>
      </w:r>
      <w:r w:rsidR="00223A9F">
        <w:t xml:space="preserve">   </w:t>
      </w:r>
      <w:r>
        <w:t xml:space="preserve">   3.700,00</w:t>
      </w:r>
    </w:p>
    <w:p w:rsidR="00295D30" w:rsidRDefault="00295D30" w:rsidP="00295D30">
      <w:pPr>
        <w:tabs>
          <w:tab w:val="left" w:pos="2865"/>
          <w:tab w:val="left" w:pos="5325"/>
        </w:tabs>
      </w:pPr>
      <w:r>
        <w:t>Projekt Now</w:t>
      </w:r>
      <w:r>
        <w:tab/>
      </w:r>
      <w:r>
        <w:tab/>
      </w:r>
      <w:r w:rsidR="00223A9F">
        <w:t xml:space="preserve"> 2.088,00</w:t>
      </w:r>
    </w:p>
    <w:p w:rsidR="00295D30" w:rsidRDefault="002A4DBB" w:rsidP="009A3B12">
      <w:pPr>
        <w:tabs>
          <w:tab w:val="left" w:pos="2865"/>
          <w:tab w:val="left" w:pos="5325"/>
        </w:tabs>
      </w:pPr>
      <w:r>
        <w:t xml:space="preserve">Ostali </w:t>
      </w:r>
      <w:r w:rsidR="005C77F3">
        <w:t xml:space="preserve"> prihodi</w:t>
      </w:r>
      <w:r>
        <w:tab/>
        <w:t xml:space="preserve">                                               </w:t>
      </w:r>
      <w:r w:rsidR="000B5973">
        <w:t xml:space="preserve">      234</w:t>
      </w:r>
      <w:r w:rsidR="00C32BBE">
        <w:t>,00</w:t>
      </w:r>
    </w:p>
    <w:p w:rsidR="0050546B" w:rsidRDefault="005C77F3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Troškovi</w:t>
      </w:r>
      <w:r w:rsidR="0050546B">
        <w:t xml:space="preserve"> MZO</w:t>
      </w:r>
      <w:r w:rsidR="0050546B">
        <w:tab/>
      </w:r>
      <w:r w:rsidR="0050546B">
        <w:tab/>
      </w:r>
      <w:r w:rsidR="0050546B">
        <w:tab/>
      </w:r>
      <w:r w:rsidR="0050546B">
        <w:tab/>
        <w:t xml:space="preserve">      </w:t>
      </w:r>
      <w:r w:rsidR="007C5CE6">
        <w:tab/>
      </w:r>
      <w:r w:rsidR="007C5CE6">
        <w:tab/>
      </w:r>
      <w:r w:rsidR="00295D30">
        <w:t xml:space="preserve"> </w:t>
      </w:r>
      <w:r w:rsidR="002A4DBB">
        <w:t xml:space="preserve"> </w:t>
      </w:r>
      <w:r w:rsidR="00295D30">
        <w:t xml:space="preserve"> </w:t>
      </w:r>
      <w:r w:rsidR="00223A9F">
        <w:t xml:space="preserve">  </w:t>
      </w:r>
      <w:r w:rsidR="00295D30">
        <w:t xml:space="preserve"> </w:t>
      </w:r>
      <w:r w:rsidR="007C5CE6">
        <w:t>(</w:t>
      </w:r>
      <w:r w:rsidR="00295D30">
        <w:t>5.577</w:t>
      </w:r>
      <w:r w:rsidR="00223A9F">
        <w:t>,00</w:t>
      </w:r>
      <w:r w:rsidR="00295D30">
        <w:t>)</w:t>
      </w:r>
    </w:p>
    <w:p w:rsidR="008625E9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Višak prihoda - preneseni</w:t>
      </w:r>
      <w:r>
        <w:tab/>
      </w:r>
      <w:r>
        <w:tab/>
      </w:r>
      <w:r>
        <w:tab/>
        <w:t xml:space="preserve">            </w:t>
      </w:r>
      <w:r w:rsidR="00223A9F">
        <w:t xml:space="preserve">   </w:t>
      </w:r>
      <w:r w:rsidR="002A4DBB">
        <w:t xml:space="preserve"> </w:t>
      </w:r>
      <w:r>
        <w:t xml:space="preserve"> </w:t>
      </w:r>
      <w:r w:rsidR="008625E9">
        <w:t xml:space="preserve"> </w:t>
      </w:r>
      <w:r w:rsidR="0050546B">
        <w:t xml:space="preserve"> </w:t>
      </w:r>
      <w:r w:rsidR="00346DB4">
        <w:t>281.924,00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46DB4" w:rsidRDefault="00346DB4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46DB4" w:rsidRDefault="00346DB4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D61325" w:rsidRDefault="00D61325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88075C" w:rsidRDefault="0088075C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B</w:t>
      </w:r>
      <w:r w:rsidR="00E17E77" w:rsidRPr="000F2C20">
        <w:rPr>
          <w:b/>
        </w:rPr>
        <w:t>ILANCU</w:t>
      </w:r>
    </w:p>
    <w:p w:rsidR="002D6B40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</w:t>
      </w:r>
      <w:r w:rsidR="00BB58E8">
        <w:t>15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022 </w:t>
      </w:r>
      <w:r w:rsidR="00A47B1E">
        <w:t>Postrojenje i oprema</w:t>
      </w:r>
      <w:r w:rsidR="003F40B1">
        <w:t xml:space="preserve"> </w:t>
      </w:r>
      <w:r w:rsidR="00F4050F">
        <w:t xml:space="preserve">– vrijednost se </w:t>
      </w:r>
      <w:r w:rsidR="003F40B1">
        <w:t>poveća</w:t>
      </w:r>
      <w:r w:rsidR="00F4050F">
        <w:t>la</w:t>
      </w:r>
      <w:r w:rsidR="00A47B1E">
        <w:t xml:space="preserve"> zbog ulaganja u dugotrajnu imovinu škole a odnosi se na nabavku novog alarmnog sustava, videonadzora te projektora.</w:t>
      </w:r>
    </w:p>
    <w:p w:rsidR="003F40B1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031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0241 Knjige – nabavljene su knjige za školsku knjižnicu uz potporu MZO </w:t>
      </w:r>
      <w:r w:rsidR="00A47B1E">
        <w:t>te Istarske županije</w:t>
      </w:r>
      <w:r>
        <w:t>.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049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042 Sitan inventar u upotrebi</w:t>
      </w:r>
      <w:r w:rsidR="00F4050F">
        <w:t xml:space="preserve"> – nabavljen inventar za opremanje školskih kabineta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067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1112 Novac na računu kod tuzemnih poslovnih banaka. Na žiro računu škole su sredstva pristigla</w:t>
      </w:r>
      <w:r w:rsidR="00613FCB">
        <w:t xml:space="preserve"> temeljem</w:t>
      </w:r>
      <w:r>
        <w:t xml:space="preserve"> EU projekt 3D FOR VET , sredstva od MZO</w:t>
      </w:r>
      <w:r w:rsidR="00613FCB">
        <w:t xml:space="preserve"> kurikulum</w:t>
      </w:r>
      <w:r w:rsidR="002D6B40">
        <w:t>,</w:t>
      </w:r>
      <w:r w:rsidR="00613FCB">
        <w:t xml:space="preserve"> sredstva projekata Junior, Now, sredstva rezervirana za Svjetsko prvenstvo </w:t>
      </w:r>
      <w:r w:rsidR="002D6B40">
        <w:t xml:space="preserve"> koja će se utrošiti t</w:t>
      </w:r>
      <w:r w:rsidR="00613FCB">
        <w:t>ije</w:t>
      </w:r>
      <w:r w:rsidR="002D6B40">
        <w:t>kom slijedeće godine.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073</w:t>
      </w:r>
    </w:p>
    <w:p w:rsidR="00E17E77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129 – Potraživanja od HZZO  </w:t>
      </w:r>
      <w:r w:rsidR="00613FCB">
        <w:t xml:space="preserve">povećana su u </w:t>
      </w:r>
      <w:r>
        <w:t xml:space="preserve"> odnosu na 201</w:t>
      </w:r>
      <w:r w:rsidR="00613FCB">
        <w:t>8</w:t>
      </w:r>
      <w:r>
        <w:t xml:space="preserve">. godinu </w:t>
      </w:r>
      <w:r w:rsidR="00E17E77">
        <w:t xml:space="preserve">zbog </w:t>
      </w:r>
      <w:r w:rsidR="00613FCB">
        <w:t xml:space="preserve"> </w:t>
      </w:r>
      <w:r w:rsidR="00E17E77">
        <w:t>refundacije</w:t>
      </w:r>
      <w:r w:rsidR="00393508">
        <w:t xml:space="preserve"> </w:t>
      </w:r>
      <w:r w:rsidR="00613FCB">
        <w:t>b</w:t>
      </w:r>
      <w:r w:rsidR="00E17E77">
        <w:t>olovanja</w:t>
      </w:r>
      <w:r w:rsidR="00613FCB">
        <w:t xml:space="preserve"> koja će se izvršiti u 2020. toj godini</w:t>
      </w:r>
      <w:r w:rsidR="00E17E77">
        <w:t>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RAS - funkcijski</w:t>
      </w:r>
      <w:r w:rsidR="003F40B1" w:rsidRPr="000F2C20">
        <w:rPr>
          <w:b/>
        </w:rPr>
        <w:t xml:space="preserve">  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Tehnička škola Pula je četverogodišnja škola i rashode prikazuje na AOP 0922. </w:t>
      </w:r>
    </w:p>
    <w:p w:rsidR="00A311F8" w:rsidRDefault="00A311F8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P-VRIO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Tehnička škola Pula u 201</w:t>
      </w:r>
      <w:r w:rsidR="00CD372C">
        <w:t>9</w:t>
      </w:r>
      <w:r>
        <w:t xml:space="preserve">. </w:t>
      </w:r>
      <w:r w:rsidR="000F2C20">
        <w:t>g</w:t>
      </w:r>
      <w:r>
        <w:t>odini nije imala promjena u vrijednosti i obujmu imovine</w:t>
      </w:r>
      <w:r w:rsidR="000F2C20">
        <w:t>, knjiženih preko računa  915.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400E9" w:rsidRDefault="00E400E9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507A97" w:rsidRDefault="00507A9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88075C" w:rsidRDefault="0088075C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507A97" w:rsidRDefault="00507A9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lastRenderedPageBreak/>
        <w:t xml:space="preserve">Bilješke uz obrazac </w:t>
      </w:r>
      <w:r w:rsidR="003E64DB" w:rsidRPr="000F2C20">
        <w:rPr>
          <w:b/>
        </w:rPr>
        <w:t xml:space="preserve"> </w:t>
      </w:r>
      <w:r w:rsidRPr="000F2C20">
        <w:rPr>
          <w:b/>
        </w:rPr>
        <w:t>OBVEZE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AOP  036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Ukupne obveze škole iznose </w:t>
      </w:r>
      <w:r w:rsidR="002664CA">
        <w:t>61</w:t>
      </w:r>
      <w:r w:rsidR="00E562FC">
        <w:t>7</w:t>
      </w:r>
      <w:r w:rsidR="002664CA">
        <w:t>.</w:t>
      </w:r>
      <w:r w:rsidR="00E562FC">
        <w:t>849</w:t>
      </w:r>
      <w:r w:rsidR="002D6B40">
        <w:t>,</w:t>
      </w:r>
      <w:r>
        <w:t>00, a sastoje se iz: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Obveze za zaposlene</w:t>
      </w:r>
      <w:r w:rsidR="00306803">
        <w:t xml:space="preserve">                       </w:t>
      </w:r>
      <w:r w:rsidR="000F2C20">
        <w:t xml:space="preserve">                            </w:t>
      </w:r>
      <w:r w:rsidR="00306803">
        <w:t xml:space="preserve">   5</w:t>
      </w:r>
      <w:r w:rsidR="002664CA">
        <w:t>95.398</w:t>
      </w:r>
      <w:r w:rsidR="002D6B40">
        <w:t>,00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Obveze za materijalne rashode  </w:t>
      </w:r>
      <w:r w:rsidR="000F2C20">
        <w:t xml:space="preserve">                                  </w:t>
      </w:r>
      <w:r w:rsidR="002664CA">
        <w:t xml:space="preserve">   </w:t>
      </w:r>
      <w:r>
        <w:t xml:space="preserve"> </w:t>
      </w:r>
      <w:r w:rsidR="002664CA">
        <w:t>9.163</w:t>
      </w:r>
      <w:r w:rsidR="002D6B40">
        <w:t>,00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Ovbeze za bolovanja na teret HZZO-a </w:t>
      </w:r>
      <w:r w:rsidR="000F2C20">
        <w:t xml:space="preserve"> </w:t>
      </w:r>
      <w:r w:rsidR="00E562FC">
        <w:t>i ostalo</w:t>
      </w:r>
      <w:r w:rsidR="000F2C20">
        <w:t xml:space="preserve">            </w:t>
      </w:r>
      <w:r w:rsidR="00E562FC">
        <w:t>13.288,00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931215" w:rsidRDefault="00931215" w:rsidP="00931215">
      <w:pPr>
        <w:tabs>
          <w:tab w:val="left" w:pos="708"/>
          <w:tab w:val="left" w:pos="1416"/>
          <w:tab w:val="left" w:pos="2124"/>
          <w:tab w:val="left" w:pos="2832"/>
        </w:tabs>
      </w:pPr>
      <w:r>
        <w:t>Škola nema sudskih sporova niti ugovornih obaveza koji uz ispunjenje određenih uvjeta mogu postati obaveza ili imovina (danih kreditnih pisma, hipoteke i slično).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B172E5" w:rsidRDefault="00B172E5" w:rsidP="00EA29E1"/>
    <w:p w:rsidR="00B172E5" w:rsidRDefault="00B172E5" w:rsidP="00EA29E1"/>
    <w:p w:rsidR="00B43A09" w:rsidRDefault="00B43A09" w:rsidP="00B6457D">
      <w:pPr>
        <w:tabs>
          <w:tab w:val="left" w:pos="5265"/>
        </w:tabs>
      </w:pPr>
    </w:p>
    <w:p w:rsidR="00260284" w:rsidRDefault="00260284" w:rsidP="007F1833">
      <w:pPr>
        <w:tabs>
          <w:tab w:val="left" w:pos="4050"/>
        </w:tabs>
      </w:pPr>
      <w:r>
        <w:t>.</w:t>
      </w:r>
    </w:p>
    <w:p w:rsidR="00EB6A3C" w:rsidRDefault="003E64DB" w:rsidP="005C6C55">
      <w:r>
        <w:t xml:space="preserve">Osoba za </w:t>
      </w:r>
      <w:r w:rsidR="00EB6A3C">
        <w:t>kontaktiranje:</w:t>
      </w:r>
      <w:r w:rsidR="00107424">
        <w:t xml:space="preserve"> KRELJA ANDREA</w:t>
      </w:r>
      <w:r w:rsidR="00EB6A3C">
        <w:t xml:space="preserve">                       </w:t>
      </w:r>
      <w:r w:rsidR="00A850E3">
        <w:t>Broj telefona: 052/218-461</w:t>
      </w:r>
    </w:p>
    <w:p w:rsidR="00A850E3" w:rsidRDefault="00A850E3" w:rsidP="005C6C55"/>
    <w:p w:rsidR="00A850E3" w:rsidRDefault="00A850E3" w:rsidP="005C6C55"/>
    <w:p w:rsidR="00A850E3" w:rsidRDefault="00A850E3" w:rsidP="00A850E3">
      <w:pPr>
        <w:tabs>
          <w:tab w:val="center" w:pos="4536"/>
        </w:tabs>
      </w:pPr>
      <w:r>
        <w:t xml:space="preserve">U Puli, </w:t>
      </w:r>
      <w:r w:rsidR="000F2C20">
        <w:t>31</w:t>
      </w:r>
      <w:r>
        <w:t>.0</w:t>
      </w:r>
      <w:r w:rsidR="000F2C20">
        <w:t>1</w:t>
      </w:r>
      <w:r>
        <w:t>.20</w:t>
      </w:r>
      <w:r w:rsidR="00107424">
        <w:t>20</w:t>
      </w:r>
      <w:r>
        <w:t>.</w:t>
      </w:r>
      <w:r>
        <w:tab/>
        <w:t xml:space="preserve">                                Zakonski predstavnik:</w:t>
      </w:r>
    </w:p>
    <w:p w:rsidR="00A850E3" w:rsidRPr="00A850E3" w:rsidRDefault="00A850E3" w:rsidP="00A850E3">
      <w:pPr>
        <w:tabs>
          <w:tab w:val="left" w:pos="3570"/>
        </w:tabs>
      </w:pPr>
      <w:r>
        <w:tab/>
        <w:t xml:space="preserve">                SANDRA BALDE</w:t>
      </w:r>
    </w:p>
    <w:sectPr w:rsidR="00A850E3" w:rsidRPr="00A850E3" w:rsidSect="00C3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E12"/>
    <w:multiLevelType w:val="hybridMultilevel"/>
    <w:tmpl w:val="DA464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2FA"/>
    <w:rsid w:val="00036E62"/>
    <w:rsid w:val="00081BEC"/>
    <w:rsid w:val="000A011C"/>
    <w:rsid w:val="000B5973"/>
    <w:rsid w:val="000E3603"/>
    <w:rsid w:val="000F2C20"/>
    <w:rsid w:val="0010704B"/>
    <w:rsid w:val="00107424"/>
    <w:rsid w:val="00151960"/>
    <w:rsid w:val="00223A9F"/>
    <w:rsid w:val="00260284"/>
    <w:rsid w:val="002664CA"/>
    <w:rsid w:val="002708B4"/>
    <w:rsid w:val="00286409"/>
    <w:rsid w:val="00295D30"/>
    <w:rsid w:val="002A4DBB"/>
    <w:rsid w:val="002A6730"/>
    <w:rsid w:val="002B084C"/>
    <w:rsid w:val="002D61DD"/>
    <w:rsid w:val="002D6B40"/>
    <w:rsid w:val="00306803"/>
    <w:rsid w:val="00346DB4"/>
    <w:rsid w:val="00393508"/>
    <w:rsid w:val="003E64DB"/>
    <w:rsid w:val="003F40B1"/>
    <w:rsid w:val="00474335"/>
    <w:rsid w:val="00490D4F"/>
    <w:rsid w:val="004F152F"/>
    <w:rsid w:val="0050546B"/>
    <w:rsid w:val="005055A1"/>
    <w:rsid w:val="00507A97"/>
    <w:rsid w:val="0059172D"/>
    <w:rsid w:val="005C6C55"/>
    <w:rsid w:val="005C77F3"/>
    <w:rsid w:val="00613FCB"/>
    <w:rsid w:val="00645608"/>
    <w:rsid w:val="0067323F"/>
    <w:rsid w:val="0069746B"/>
    <w:rsid w:val="006A67B1"/>
    <w:rsid w:val="006B4876"/>
    <w:rsid w:val="006D5F06"/>
    <w:rsid w:val="00742442"/>
    <w:rsid w:val="00747C9F"/>
    <w:rsid w:val="0075519E"/>
    <w:rsid w:val="007C5CE6"/>
    <w:rsid w:val="007F1833"/>
    <w:rsid w:val="0083160B"/>
    <w:rsid w:val="00851D7C"/>
    <w:rsid w:val="008625E9"/>
    <w:rsid w:val="00873A7F"/>
    <w:rsid w:val="0088075C"/>
    <w:rsid w:val="00931215"/>
    <w:rsid w:val="00961E4E"/>
    <w:rsid w:val="009A3B12"/>
    <w:rsid w:val="009A776A"/>
    <w:rsid w:val="009E123C"/>
    <w:rsid w:val="00A00944"/>
    <w:rsid w:val="00A311F8"/>
    <w:rsid w:val="00A47B1E"/>
    <w:rsid w:val="00A850E3"/>
    <w:rsid w:val="00AC7DA2"/>
    <w:rsid w:val="00AF0AB9"/>
    <w:rsid w:val="00B152AD"/>
    <w:rsid w:val="00B16A31"/>
    <w:rsid w:val="00B172E5"/>
    <w:rsid w:val="00B21DAD"/>
    <w:rsid w:val="00B250CA"/>
    <w:rsid w:val="00B308A6"/>
    <w:rsid w:val="00B43A09"/>
    <w:rsid w:val="00B6457D"/>
    <w:rsid w:val="00B740CB"/>
    <w:rsid w:val="00B8406C"/>
    <w:rsid w:val="00BA6EBC"/>
    <w:rsid w:val="00BB58E8"/>
    <w:rsid w:val="00BE02FA"/>
    <w:rsid w:val="00BE4C84"/>
    <w:rsid w:val="00C3209A"/>
    <w:rsid w:val="00C32BBE"/>
    <w:rsid w:val="00C625EC"/>
    <w:rsid w:val="00C62F74"/>
    <w:rsid w:val="00C76956"/>
    <w:rsid w:val="00CC1A3B"/>
    <w:rsid w:val="00CD372C"/>
    <w:rsid w:val="00CE293C"/>
    <w:rsid w:val="00CF036E"/>
    <w:rsid w:val="00D350DB"/>
    <w:rsid w:val="00D61325"/>
    <w:rsid w:val="00D95B13"/>
    <w:rsid w:val="00E04BAF"/>
    <w:rsid w:val="00E17E77"/>
    <w:rsid w:val="00E25FDC"/>
    <w:rsid w:val="00E400E9"/>
    <w:rsid w:val="00E47FCF"/>
    <w:rsid w:val="00E562FC"/>
    <w:rsid w:val="00E83C98"/>
    <w:rsid w:val="00E922EE"/>
    <w:rsid w:val="00EA29E1"/>
    <w:rsid w:val="00EB6A3C"/>
    <w:rsid w:val="00EE6410"/>
    <w:rsid w:val="00F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cp:lastPrinted>2019-01-28T12:55:00Z</cp:lastPrinted>
  <dcterms:created xsi:type="dcterms:W3CDTF">2018-01-26T09:28:00Z</dcterms:created>
  <dcterms:modified xsi:type="dcterms:W3CDTF">2020-01-31T07:25:00Z</dcterms:modified>
</cp:coreProperties>
</file>