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A" w:rsidRDefault="00BE02FA" w:rsidP="00BE02FA">
      <w:pPr>
        <w:tabs>
          <w:tab w:val="left" w:pos="5640"/>
        </w:tabs>
      </w:pPr>
      <w:r>
        <w:t xml:space="preserve">REPUBLIKA HRVATSKA                                               </w:t>
      </w:r>
      <w:r>
        <w:tab/>
        <w:t>Razina: 31</w:t>
      </w:r>
    </w:p>
    <w:p w:rsidR="00BE02FA" w:rsidRDefault="00BE02FA" w:rsidP="00BE02FA">
      <w:pPr>
        <w:tabs>
          <w:tab w:val="left" w:pos="5640"/>
        </w:tabs>
      </w:pPr>
      <w:r>
        <w:t>NADLEŽNO MINISTARSTVO</w:t>
      </w:r>
      <w:r>
        <w:tab/>
        <w:t>RKPD: 0017482</w:t>
      </w:r>
    </w:p>
    <w:p w:rsidR="00BE02FA" w:rsidRDefault="00BE02FA" w:rsidP="00BE02FA">
      <w:pPr>
        <w:tabs>
          <w:tab w:val="left" w:pos="5640"/>
        </w:tabs>
      </w:pPr>
      <w:r>
        <w:t>ZNANOSTI I OBRAZOVANJA</w:t>
      </w:r>
      <w:r>
        <w:tab/>
        <w:t>Matični broj: 00129372</w:t>
      </w:r>
    </w:p>
    <w:p w:rsidR="00BE02FA" w:rsidRDefault="00BE02FA" w:rsidP="00BE02FA">
      <w:pPr>
        <w:tabs>
          <w:tab w:val="left" w:pos="5640"/>
        </w:tabs>
      </w:pPr>
      <w:r>
        <w:tab/>
        <w:t>Šifra djelatnosti: 8532</w:t>
      </w:r>
    </w:p>
    <w:p w:rsidR="00BE02FA" w:rsidRDefault="00BE02FA" w:rsidP="00BE02FA">
      <w:pPr>
        <w:tabs>
          <w:tab w:val="left" w:pos="5640"/>
        </w:tabs>
      </w:pPr>
      <w:r>
        <w:tab/>
        <w:t>OIB: 85551346613</w:t>
      </w:r>
    </w:p>
    <w:p w:rsidR="00BE02FA" w:rsidRDefault="00BE02FA" w:rsidP="00BE02FA">
      <w:pPr>
        <w:tabs>
          <w:tab w:val="left" w:pos="5640"/>
        </w:tabs>
      </w:pPr>
      <w:r>
        <w:tab/>
        <w:t>IBAN: 1524070001118014702</w:t>
      </w:r>
    </w:p>
    <w:p w:rsidR="00BE02FA" w:rsidRPr="00BE02FA" w:rsidRDefault="00BE02FA" w:rsidP="00BE02FA"/>
    <w:p w:rsidR="00BE02FA" w:rsidRDefault="00BE02FA" w:rsidP="00BE02FA"/>
    <w:p w:rsidR="00BE02FA" w:rsidRDefault="00BE02FA" w:rsidP="00BE02FA">
      <w:r>
        <w:t xml:space="preserve">Proračunski korisnik: </w:t>
      </w:r>
      <w:r w:rsidRPr="000F2C20">
        <w:rPr>
          <w:b/>
        </w:rPr>
        <w:t>TEHNIČKA ŠKOLA PULA</w:t>
      </w:r>
    </w:p>
    <w:p w:rsidR="00BE02FA" w:rsidRDefault="00BE02FA" w:rsidP="00BE02FA"/>
    <w:p w:rsidR="00B43A09" w:rsidRDefault="00B43A09" w:rsidP="00BE02FA"/>
    <w:p w:rsidR="00BE02FA" w:rsidRDefault="00BE02FA" w:rsidP="00BE02FA"/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BILJEŠKE</w:t>
      </w:r>
      <w:r w:rsidR="00873A7F" w:rsidRPr="000F2C20">
        <w:rPr>
          <w:b/>
        </w:rPr>
        <w:t xml:space="preserve"> U</w:t>
      </w:r>
      <w:r w:rsidRPr="000F2C20">
        <w:rPr>
          <w:b/>
        </w:rPr>
        <w:t>Z FINANCIJSKE IZVJEŠTAJE</w:t>
      </w:r>
    </w:p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siječanj –</w:t>
      </w:r>
      <w:r w:rsidR="002A6730" w:rsidRPr="000F2C20">
        <w:rPr>
          <w:b/>
        </w:rPr>
        <w:t xml:space="preserve"> prosinac</w:t>
      </w:r>
      <w:r w:rsidRPr="000F2C20">
        <w:rPr>
          <w:b/>
        </w:rPr>
        <w:t xml:space="preserve"> 201</w:t>
      </w:r>
      <w:r w:rsidR="000A011C" w:rsidRPr="000F2C20">
        <w:rPr>
          <w:b/>
        </w:rPr>
        <w:t>7</w:t>
      </w:r>
      <w:r w:rsidRPr="000F2C20">
        <w:rPr>
          <w:b/>
        </w:rPr>
        <w:t>.</w:t>
      </w:r>
    </w:p>
    <w:p w:rsidR="00BE02FA" w:rsidRDefault="00BE02FA" w:rsidP="00BE02FA">
      <w:pPr>
        <w:jc w:val="center"/>
      </w:pPr>
    </w:p>
    <w:p w:rsidR="00B43A09" w:rsidRDefault="00B43A09" w:rsidP="00BE02FA">
      <w:pPr>
        <w:jc w:val="center"/>
      </w:pPr>
    </w:p>
    <w:p w:rsidR="00B172E5" w:rsidRPr="000F2C20" w:rsidRDefault="00EA29E1" w:rsidP="00EA29E1">
      <w:pPr>
        <w:rPr>
          <w:b/>
        </w:rPr>
      </w:pPr>
      <w:r w:rsidRPr="000F2C20">
        <w:rPr>
          <w:b/>
        </w:rPr>
        <w:t>Bilješke uz obrazac PR-RAS</w:t>
      </w:r>
    </w:p>
    <w:p w:rsidR="00B172E5" w:rsidRDefault="00B172E5" w:rsidP="00EA29E1">
      <w:r>
        <w:t>AOP 077</w:t>
      </w:r>
    </w:p>
    <w:p w:rsidR="00B172E5" w:rsidRDefault="00B172E5" w:rsidP="00EA29E1">
      <w:r>
        <w:t>Račun  6413 Kamate na oročena sredstva i depozitu po viđenju povećan je zbog  uplate sredstava za projekt Erasmus + 3D FOR VET, koja će se postepeno trošiti u iduće dvije godine.</w:t>
      </w:r>
    </w:p>
    <w:p w:rsidR="005055A1" w:rsidRDefault="005055A1" w:rsidP="00EA29E1">
      <w:r>
        <w:t>AOP 105</w:t>
      </w:r>
    </w:p>
    <w:p w:rsidR="005055A1" w:rsidRDefault="005055A1" w:rsidP="00EA29E1">
      <w:r>
        <w:t>Račun 6526 Ostali nespomenuti prihodi odnosi se ma maturalnu zabavu i putovanje, te stručne ekskurzije – odstupanje je uvjetovano brojem učenika učenika koji sudjeluju.</w:t>
      </w:r>
    </w:p>
    <w:p w:rsidR="005055A1" w:rsidRDefault="005055A1" w:rsidP="00EA29E1">
      <w:r>
        <w:t>AOP 132</w:t>
      </w:r>
    </w:p>
    <w:p w:rsidR="005055A1" w:rsidRDefault="005055A1" w:rsidP="00EA29E1">
      <w:r>
        <w:t>Račun 6711 Prihodi iz nadležnog proračuna za financiranje rashoda poslovanja</w:t>
      </w:r>
      <w:r w:rsidR="00AC7DA2">
        <w:t xml:space="preserve"> – smanjenje je uvjetovano manje doznačenim sredstavima za investiciono održavanje (hitne intervencije) u odnosu na 2016. godinu.</w:t>
      </w:r>
    </w:p>
    <w:p w:rsidR="00AC7DA2" w:rsidRDefault="00AC7DA2" w:rsidP="00EA29E1">
      <w:r>
        <w:t>AOP 155</w:t>
      </w:r>
    </w:p>
    <w:p w:rsidR="00AC7DA2" w:rsidRDefault="00AC7DA2" w:rsidP="00EA29E1">
      <w:r>
        <w:t xml:space="preserve">Račun </w:t>
      </w:r>
      <w:r w:rsidR="000F2C20">
        <w:t xml:space="preserve">312 </w:t>
      </w:r>
      <w:r>
        <w:t>Ostali rashodi za zaposlene – povećan je zbog isplate božićnice i regresa zaposlenicima</w:t>
      </w:r>
    </w:p>
    <w:p w:rsidR="00AC7DA2" w:rsidRDefault="00AC7DA2" w:rsidP="00EA29E1">
      <w:r>
        <w:lastRenderedPageBreak/>
        <w:t>AOP 170</w:t>
      </w:r>
    </w:p>
    <w:p w:rsidR="00AC7DA2" w:rsidRDefault="00AC7DA2" w:rsidP="00EA29E1">
      <w:r>
        <w:t>Račun 3236 Zdravstvene i veterinarske usluge – povećanje je zbog većeg dijela djelatnika zainteresiranih za sistematski pregled</w:t>
      </w:r>
    </w:p>
    <w:p w:rsidR="00AC7DA2" w:rsidRDefault="00B152AD" w:rsidP="00EA29E1">
      <w:r>
        <w:t>AOP 183</w:t>
      </w:r>
    </w:p>
    <w:p w:rsidR="00B152AD" w:rsidRDefault="00B152AD" w:rsidP="00EA29E1">
      <w:r>
        <w:t>Račun Ostale usluge – knjižene su ugostiteljske i organizacijske usluge za maturalnu zabavu učenika.</w:t>
      </w:r>
    </w:p>
    <w:p w:rsidR="00B152AD" w:rsidRDefault="00B152AD" w:rsidP="00EA29E1">
      <w:r>
        <w:t>AOP 405</w:t>
      </w:r>
    </w:p>
    <w:p w:rsidR="00B152AD" w:rsidRDefault="00B152AD" w:rsidP="00EA29E1">
      <w:r>
        <w:t xml:space="preserve">Ukupni višak prihoda povećan je </w:t>
      </w:r>
      <w:r w:rsidR="008625E9">
        <w:t>, a sastoji se od:</w:t>
      </w:r>
    </w:p>
    <w:p w:rsidR="008625E9" w:rsidRDefault="008625E9" w:rsidP="00EA29E1">
      <w:r>
        <w:t>Prihodi od Županije Istarske                                                   11.4270,46</w:t>
      </w:r>
    </w:p>
    <w:p w:rsidR="008625E9" w:rsidRDefault="008625E9" w:rsidP="008625E9">
      <w:pPr>
        <w:tabs>
          <w:tab w:val="left" w:pos="2865"/>
        </w:tabs>
      </w:pPr>
      <w:r>
        <w:t>Vlastiti prihodi</w:t>
      </w:r>
      <w:r>
        <w:tab/>
        <w:t xml:space="preserve">                                                 691,00</w:t>
      </w:r>
    </w:p>
    <w:p w:rsidR="008625E9" w:rsidRDefault="008625E9" w:rsidP="008625E9">
      <w:pPr>
        <w:tabs>
          <w:tab w:val="left" w:pos="2865"/>
          <w:tab w:val="left" w:pos="5325"/>
        </w:tabs>
      </w:pPr>
      <w:r>
        <w:t>Prihodi iz MZOS i Agencije za strukovno obrazovanje</w:t>
      </w:r>
      <w:r>
        <w:tab/>
        <w:t>813,19</w:t>
      </w:r>
    </w:p>
    <w:p w:rsidR="008625E9" w:rsidRDefault="008625E9" w:rsidP="008625E9">
      <w:pPr>
        <w:tabs>
          <w:tab w:val="left" w:pos="2865"/>
          <w:tab w:val="left" w:pos="5325"/>
        </w:tabs>
      </w:pPr>
      <w:r>
        <w:t>Donacije za Svjetsko stolnotenisko natjecanje                     19.200,00</w:t>
      </w:r>
    </w:p>
    <w:p w:rsidR="008625E9" w:rsidRDefault="008625E9" w:rsidP="008625E9">
      <w:pPr>
        <w:tabs>
          <w:tab w:val="left" w:pos="2865"/>
          <w:tab w:val="left" w:pos="5325"/>
        </w:tabs>
      </w:pPr>
      <w:r>
        <w:t>Prihodi za Projeklt 3D FOR VET                                              108.211,75</w:t>
      </w:r>
    </w:p>
    <w:p w:rsidR="008625E9" w:rsidRDefault="008625E9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Višak prihoda - preneseni</w:t>
      </w:r>
      <w:r>
        <w:tab/>
      </w:r>
      <w:r>
        <w:tab/>
      </w:r>
      <w:r>
        <w:tab/>
      </w:r>
      <w:r>
        <w:tab/>
        <w:t xml:space="preserve">    40.249,00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B</w:t>
      </w:r>
      <w:r w:rsidR="00E17E77" w:rsidRPr="000F2C20">
        <w:rPr>
          <w:b/>
        </w:rPr>
        <w:t>ILANCU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040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Nematerijalna proizvedena imovina povećala se zbog kupovine računalnog programa za izradu rasporeda sati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073</w:t>
      </w:r>
    </w:p>
    <w:p w:rsidR="00E17E77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129 – Potraživanja od HZZO  smanjena su u odnosu na 2016. godinu </w:t>
      </w:r>
      <w:r w:rsidR="00E17E77">
        <w:t>zbog izvršene refundacije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bolovanja.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RAS - funkcijski</w:t>
      </w:r>
      <w:r w:rsidR="003F40B1" w:rsidRPr="000F2C20">
        <w:rPr>
          <w:b/>
        </w:rPr>
        <w:t xml:space="preserve">  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Tehnička škola Pula je četverogodišnja škola i rashode prikazuje na AOP 0922. U odnosu na 2016. godinu nema većih odstupanja.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P-VRIO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Tehnička škola Pula u 2017. </w:t>
      </w:r>
      <w:r w:rsidR="000F2C20">
        <w:t>g</w:t>
      </w:r>
      <w:r>
        <w:t>odini nije imala promjena u vrijednosti i obujmu imovine</w:t>
      </w:r>
      <w:r w:rsidR="000F2C20">
        <w:t>, knjiženih preko računa  915.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 xml:space="preserve">Bilješke uz obrazac </w:t>
      </w:r>
      <w:r w:rsidR="003E64DB" w:rsidRPr="000F2C20">
        <w:rPr>
          <w:b/>
        </w:rPr>
        <w:t xml:space="preserve"> </w:t>
      </w:r>
      <w:r w:rsidRPr="000F2C20">
        <w:rPr>
          <w:b/>
        </w:rPr>
        <w:t>OBVEZE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 036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Ukupne obveze škole iznose 569.767,00, a sastoje se iz: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Obveze za zaposlene</w:t>
      </w:r>
      <w:r w:rsidR="00306803">
        <w:t xml:space="preserve">                       </w:t>
      </w:r>
      <w:r w:rsidR="000F2C20">
        <w:t xml:space="preserve">                            </w:t>
      </w:r>
      <w:r w:rsidR="00306803">
        <w:t xml:space="preserve">   529.007,46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Obveze za materijalne rashode  </w:t>
      </w:r>
      <w:r w:rsidR="000F2C20">
        <w:t xml:space="preserve">                                  </w:t>
      </w:r>
      <w:r>
        <w:t xml:space="preserve">  37.768,84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Ovbeze za bolovanja na teret HZZO-a </w:t>
      </w:r>
      <w:r w:rsidR="000F2C20">
        <w:t xml:space="preserve">                          </w:t>
      </w:r>
      <w:r>
        <w:t xml:space="preserve">  1.205,96</w:t>
      </w:r>
    </w:p>
    <w:p w:rsidR="00306803" w:rsidRDefault="000F2C20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Obveze za nabavu nefinanc. Imovine                              1.755,13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B172E5" w:rsidRDefault="00B172E5" w:rsidP="00EA29E1"/>
    <w:p w:rsidR="00B172E5" w:rsidRDefault="00B172E5" w:rsidP="00EA29E1"/>
    <w:p w:rsidR="00B43A09" w:rsidRDefault="00B43A09" w:rsidP="00B6457D">
      <w:pPr>
        <w:tabs>
          <w:tab w:val="left" w:pos="5265"/>
        </w:tabs>
      </w:pPr>
    </w:p>
    <w:p w:rsidR="00260284" w:rsidRDefault="00260284" w:rsidP="007F1833">
      <w:pPr>
        <w:tabs>
          <w:tab w:val="left" w:pos="4050"/>
        </w:tabs>
      </w:pPr>
      <w:r>
        <w:t>.</w:t>
      </w:r>
    </w:p>
    <w:p w:rsidR="00260284" w:rsidRDefault="00260284" w:rsidP="007F1833">
      <w:pPr>
        <w:tabs>
          <w:tab w:val="left" w:pos="4050"/>
        </w:tabs>
      </w:pPr>
    </w:p>
    <w:p w:rsidR="00EB6A3C" w:rsidRDefault="003E64DB" w:rsidP="005C6C55">
      <w:r>
        <w:t xml:space="preserve">Osoba za </w:t>
      </w:r>
      <w:r w:rsidR="00EB6A3C">
        <w:t xml:space="preserve">kontaktiranje: VESNA VIDAS                       </w:t>
      </w:r>
      <w:r w:rsidR="00A850E3">
        <w:t>Broj telefona: 052/218-461</w:t>
      </w:r>
    </w:p>
    <w:p w:rsidR="00A850E3" w:rsidRDefault="00A850E3" w:rsidP="005C6C55"/>
    <w:p w:rsidR="00A850E3" w:rsidRDefault="00A850E3" w:rsidP="005C6C55"/>
    <w:p w:rsidR="00A850E3" w:rsidRDefault="00A850E3" w:rsidP="00A850E3">
      <w:pPr>
        <w:tabs>
          <w:tab w:val="center" w:pos="4536"/>
        </w:tabs>
      </w:pPr>
      <w:r>
        <w:t xml:space="preserve">U Puli, </w:t>
      </w:r>
      <w:r w:rsidR="000F2C20">
        <w:t>31</w:t>
      </w:r>
      <w:r>
        <w:t>.0</w:t>
      </w:r>
      <w:r w:rsidR="000F2C20">
        <w:t>1</w:t>
      </w:r>
      <w:r>
        <w:t>.201</w:t>
      </w:r>
      <w:r w:rsidR="000F2C20">
        <w:t>8</w:t>
      </w:r>
      <w:r>
        <w:t>.</w:t>
      </w:r>
      <w:r>
        <w:tab/>
        <w:t xml:space="preserve">                                Zakonski predstavnik:</w:t>
      </w:r>
    </w:p>
    <w:p w:rsidR="00A850E3" w:rsidRPr="00A850E3" w:rsidRDefault="00A850E3" w:rsidP="00A850E3">
      <w:pPr>
        <w:tabs>
          <w:tab w:val="left" w:pos="3570"/>
        </w:tabs>
      </w:pPr>
      <w:r>
        <w:tab/>
        <w:t xml:space="preserve">                   SANDRA BALDE</w:t>
      </w:r>
    </w:p>
    <w:sectPr w:rsidR="00A850E3" w:rsidRPr="00A850E3" w:rsidSect="00C3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E12"/>
    <w:multiLevelType w:val="hybridMultilevel"/>
    <w:tmpl w:val="DA464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FA"/>
    <w:rsid w:val="000A011C"/>
    <w:rsid w:val="000F2C20"/>
    <w:rsid w:val="0010704B"/>
    <w:rsid w:val="00151960"/>
    <w:rsid w:val="00260284"/>
    <w:rsid w:val="00286409"/>
    <w:rsid w:val="002A6730"/>
    <w:rsid w:val="00306803"/>
    <w:rsid w:val="003E64DB"/>
    <w:rsid w:val="003F40B1"/>
    <w:rsid w:val="00490D4F"/>
    <w:rsid w:val="005055A1"/>
    <w:rsid w:val="005C6C55"/>
    <w:rsid w:val="0067323F"/>
    <w:rsid w:val="006A67B1"/>
    <w:rsid w:val="006B4876"/>
    <w:rsid w:val="00742442"/>
    <w:rsid w:val="00747C9F"/>
    <w:rsid w:val="007F1833"/>
    <w:rsid w:val="0083160B"/>
    <w:rsid w:val="008625E9"/>
    <w:rsid w:val="00873A7F"/>
    <w:rsid w:val="009A776A"/>
    <w:rsid w:val="00A850E3"/>
    <w:rsid w:val="00AC7DA2"/>
    <w:rsid w:val="00B152AD"/>
    <w:rsid w:val="00B172E5"/>
    <w:rsid w:val="00B43A09"/>
    <w:rsid w:val="00B6457D"/>
    <w:rsid w:val="00B740CB"/>
    <w:rsid w:val="00BE02FA"/>
    <w:rsid w:val="00BE4C84"/>
    <w:rsid w:val="00C3209A"/>
    <w:rsid w:val="00C62F74"/>
    <w:rsid w:val="00C76956"/>
    <w:rsid w:val="00CC1A3B"/>
    <w:rsid w:val="00D95B13"/>
    <w:rsid w:val="00E17E77"/>
    <w:rsid w:val="00E25FDC"/>
    <w:rsid w:val="00E47FCF"/>
    <w:rsid w:val="00E83C98"/>
    <w:rsid w:val="00EA29E1"/>
    <w:rsid w:val="00EB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2018-01-29T12:23:00Z</cp:lastPrinted>
  <dcterms:created xsi:type="dcterms:W3CDTF">2018-01-26T09:28:00Z</dcterms:created>
  <dcterms:modified xsi:type="dcterms:W3CDTF">2018-01-29T12:23:00Z</dcterms:modified>
</cp:coreProperties>
</file>