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7E6AD5">
        <w:rPr>
          <w:rFonts w:cs="Times New Roman"/>
          <w:sz w:val="24"/>
          <w:szCs w:val="24"/>
        </w:rPr>
        <w:t>17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A751E3">
        <w:rPr>
          <w:rFonts w:cs="Times New Roman"/>
          <w:sz w:val="24"/>
          <w:szCs w:val="24"/>
        </w:rPr>
        <w:t>27</w:t>
      </w:r>
      <w:r w:rsidR="002E0354">
        <w:rPr>
          <w:rFonts w:cs="Times New Roman"/>
          <w:sz w:val="24"/>
          <w:szCs w:val="24"/>
        </w:rPr>
        <w:t>.</w:t>
      </w:r>
      <w:r w:rsidR="00A751E3">
        <w:rPr>
          <w:rFonts w:cs="Times New Roman"/>
          <w:sz w:val="24"/>
          <w:szCs w:val="24"/>
        </w:rPr>
        <w:t>prosinac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7E6AD5">
        <w:rPr>
          <w:rFonts w:cs="Times New Roman"/>
          <w:b/>
          <w:sz w:val="24"/>
          <w:szCs w:val="24"/>
        </w:rPr>
        <w:t>27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B849D9">
        <w:rPr>
          <w:rFonts w:cs="Times New Roman"/>
          <w:b/>
          <w:sz w:val="24"/>
          <w:szCs w:val="24"/>
        </w:rPr>
        <w:t>elektronsku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7E6AD5">
        <w:rPr>
          <w:rFonts w:cs="Times New Roman"/>
          <w:b/>
          <w:sz w:val="24"/>
          <w:szCs w:val="24"/>
        </w:rPr>
        <w:t>petak, 30.prosinca</w:t>
      </w:r>
      <w:r w:rsidR="003C4ADF">
        <w:rPr>
          <w:rFonts w:cs="Times New Roman"/>
          <w:b/>
          <w:sz w:val="24"/>
          <w:szCs w:val="24"/>
        </w:rPr>
        <w:t xml:space="preserve"> </w:t>
      </w:r>
      <w:r w:rsidR="00F31BBF">
        <w:rPr>
          <w:rFonts w:cs="Times New Roman"/>
          <w:b/>
          <w:sz w:val="24"/>
          <w:szCs w:val="24"/>
        </w:rPr>
        <w:t>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</w:t>
      </w:r>
      <w:r w:rsidR="00B849D9">
        <w:rPr>
          <w:rFonts w:cs="Times New Roman"/>
          <w:b/>
          <w:sz w:val="24"/>
          <w:szCs w:val="24"/>
        </w:rPr>
        <w:t>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7E6AD5">
        <w:rPr>
          <w:rFonts w:cs="Times New Roman"/>
          <w:b/>
          <w:sz w:val="24"/>
          <w:szCs w:val="24"/>
        </w:rPr>
        <w:t>13</w:t>
      </w:r>
      <w:r w:rsidR="0094024B">
        <w:rPr>
          <w:rFonts w:cs="Times New Roman"/>
          <w:b/>
          <w:sz w:val="24"/>
          <w:szCs w:val="24"/>
        </w:rPr>
        <w:t>.</w:t>
      </w:r>
      <w:r w:rsidR="00E31A80">
        <w:rPr>
          <w:rFonts w:cs="Times New Roman"/>
          <w:b/>
          <w:sz w:val="24"/>
          <w:szCs w:val="24"/>
        </w:rPr>
        <w:t>00</w:t>
      </w:r>
      <w:r w:rsidR="006C3D23" w:rsidRPr="00A23E05">
        <w:rPr>
          <w:rFonts w:cs="Times New Roman"/>
          <w:b/>
          <w:sz w:val="24"/>
          <w:szCs w:val="24"/>
        </w:rPr>
        <w:t xml:space="preserve">  </w:t>
      </w:r>
      <w:r w:rsidR="00B849D9">
        <w:rPr>
          <w:rFonts w:cs="Times New Roman"/>
          <w:b/>
          <w:sz w:val="24"/>
          <w:szCs w:val="24"/>
        </w:rPr>
        <w:t xml:space="preserve">i završetkom u </w:t>
      </w:r>
      <w:r w:rsidR="007E6AD5">
        <w:rPr>
          <w:rFonts w:cs="Times New Roman"/>
          <w:b/>
          <w:sz w:val="24"/>
          <w:szCs w:val="24"/>
        </w:rPr>
        <w:t>24</w:t>
      </w:r>
      <w:r w:rsidR="00B849D9">
        <w:rPr>
          <w:rFonts w:cs="Times New Roman"/>
          <w:b/>
          <w:sz w:val="24"/>
          <w:szCs w:val="24"/>
        </w:rPr>
        <w:t>.00 sat</w:t>
      </w:r>
      <w:r w:rsidR="007E6AD5">
        <w:rPr>
          <w:rFonts w:cs="Times New Roman"/>
          <w:b/>
          <w:sz w:val="24"/>
          <w:szCs w:val="24"/>
        </w:rPr>
        <w:t>a</w:t>
      </w:r>
      <w:r w:rsidR="00B849D9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7E6AD5">
        <w:rPr>
          <w:rFonts w:cs="Times New Roman"/>
          <w:sz w:val="24"/>
          <w:szCs w:val="24"/>
        </w:rPr>
        <w:t>26</w:t>
      </w:r>
      <w:r w:rsidR="006B1A36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Usvajanje II rebalansa Financijskog plana za 2022. godinu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Donošenje izmjena usvojenog Financijskog plana za 2023. godinu.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Plan nabave za 2023.godinu</w:t>
      </w:r>
    </w:p>
    <w:p w:rsidR="007E6AD5" w:rsidRDefault="007E6AD5" w:rsidP="00750C29">
      <w:pPr>
        <w:spacing w:after="0"/>
        <w:jc w:val="both"/>
        <w:rPr>
          <w:rFonts w:cs="Times New Roman"/>
          <w:sz w:val="24"/>
          <w:szCs w:val="24"/>
        </w:rPr>
      </w:pPr>
    </w:p>
    <w:p w:rsidR="00E00288" w:rsidRDefault="002C09AF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81951">
        <w:rPr>
          <w:rFonts w:cs="Times New Roman"/>
          <w:sz w:val="24"/>
          <w:szCs w:val="24"/>
        </w:rPr>
        <w:t>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66A06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AFF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27B83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E6AD5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215C"/>
    <w:rsid w:val="00894642"/>
    <w:rsid w:val="008A6068"/>
    <w:rsid w:val="008C0E32"/>
    <w:rsid w:val="008C3840"/>
    <w:rsid w:val="008C3A2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420F2"/>
    <w:rsid w:val="00A56956"/>
    <w:rsid w:val="00A64A98"/>
    <w:rsid w:val="00A71A03"/>
    <w:rsid w:val="00A751E3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3D8C"/>
    <w:rsid w:val="00B6586C"/>
    <w:rsid w:val="00B65CE1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31A80"/>
    <w:rsid w:val="00E50160"/>
    <w:rsid w:val="00E55F48"/>
    <w:rsid w:val="00E60999"/>
    <w:rsid w:val="00E618C6"/>
    <w:rsid w:val="00E622CD"/>
    <w:rsid w:val="00E62637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195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A5A49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AF26-CCFA-446D-B0B5-D0C77FA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2022-11-10T08:13:00Z</cp:lastPrinted>
  <dcterms:created xsi:type="dcterms:W3CDTF">2022-12-30T10:25:00Z</dcterms:created>
  <dcterms:modified xsi:type="dcterms:W3CDTF">2023-01-27T09:47:00Z</dcterms:modified>
</cp:coreProperties>
</file>